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AF" w:rsidRDefault="002E68D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6290945" cy="842645"/>
            <wp:effectExtent l="0" t="0" r="0" b="0"/>
            <wp:wrapTopAndBottom/>
            <wp:docPr id="11" name="Picture 2" descr="curo-db-banne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o-db-banner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AAF" w:rsidRDefault="00E11AAF">
      <w:pPr>
        <w:rPr>
          <w:b/>
          <w:sz w:val="28"/>
          <w:szCs w:val="28"/>
        </w:rPr>
      </w:pPr>
    </w:p>
    <w:p w:rsidR="00E11AAF" w:rsidRDefault="00E11AAF">
      <w:pPr>
        <w:rPr>
          <w:b/>
          <w:sz w:val="28"/>
          <w:szCs w:val="28"/>
        </w:rPr>
      </w:pPr>
    </w:p>
    <w:p w:rsidR="00FF2749" w:rsidRPr="00E11AAF" w:rsidRDefault="005A5BC8">
      <w:pPr>
        <w:rPr>
          <w:b/>
          <w:sz w:val="28"/>
          <w:szCs w:val="28"/>
          <w:u w:val="single"/>
        </w:rPr>
      </w:pPr>
      <w:r w:rsidRPr="00E11AAF">
        <w:rPr>
          <w:b/>
          <w:sz w:val="28"/>
          <w:szCs w:val="28"/>
          <w:u w:val="single"/>
        </w:rPr>
        <w:t>How to apply</w:t>
      </w:r>
      <w:r w:rsidR="000A20E7" w:rsidRPr="00E11AAF">
        <w:rPr>
          <w:b/>
          <w:sz w:val="28"/>
          <w:szCs w:val="28"/>
          <w:u w:val="single"/>
        </w:rPr>
        <w:t xml:space="preserve"> for a</w:t>
      </w:r>
      <w:r w:rsidR="002E68D2">
        <w:rPr>
          <w:b/>
          <w:sz w:val="28"/>
          <w:szCs w:val="28"/>
          <w:u w:val="single"/>
        </w:rPr>
        <w:t xml:space="preserve"> Biohazards application</w:t>
      </w:r>
      <w:r w:rsidRPr="00E11AAF">
        <w:rPr>
          <w:b/>
          <w:sz w:val="28"/>
          <w:szCs w:val="28"/>
          <w:u w:val="single"/>
        </w:rPr>
        <w:t xml:space="preserve"> </w:t>
      </w:r>
      <w:r w:rsidR="00375815" w:rsidRPr="00E11AAF">
        <w:rPr>
          <w:b/>
          <w:sz w:val="28"/>
          <w:szCs w:val="28"/>
          <w:u w:val="single"/>
        </w:rPr>
        <w:t xml:space="preserve"> </w:t>
      </w:r>
    </w:p>
    <w:p w:rsidR="005A5BC8" w:rsidRDefault="005A5BC8"/>
    <w:p w:rsidR="00E11AAF" w:rsidRPr="00E11AAF" w:rsidRDefault="00E11AAF" w:rsidP="00A82C46">
      <w:pPr>
        <w:jc w:val="center"/>
        <w:rPr>
          <w:b/>
        </w:rPr>
      </w:pPr>
    </w:p>
    <w:p w:rsidR="00A82C46" w:rsidRPr="00E11AAF" w:rsidRDefault="00A82C46" w:rsidP="00A82C46">
      <w:pPr>
        <w:jc w:val="center"/>
        <w:rPr>
          <w:b/>
        </w:rPr>
      </w:pPr>
      <w:r w:rsidRPr="00E11AAF">
        <w:rPr>
          <w:b/>
        </w:rPr>
        <w:t xml:space="preserve">cuResearch does not have an automatic save feature. </w:t>
      </w:r>
    </w:p>
    <w:p w:rsidR="00A82C46" w:rsidRDefault="00A82C46" w:rsidP="00A82C46">
      <w:pPr>
        <w:jc w:val="center"/>
        <w:rPr>
          <w:b/>
        </w:rPr>
      </w:pPr>
      <w:r w:rsidRPr="00E11AAF">
        <w:rPr>
          <w:b/>
        </w:rPr>
        <w:t xml:space="preserve">You are encouraged to click on </w:t>
      </w:r>
      <w:r w:rsidR="00E11AAF" w:rsidRPr="00E11AAF">
        <w:rPr>
          <w:b/>
        </w:rPr>
        <w:t xml:space="preserve">the </w:t>
      </w:r>
      <w:r w:rsidRPr="00E11AAF">
        <w:rPr>
          <w:b/>
        </w:rPr>
        <w:t>SAVE button after completing each tab.</w:t>
      </w:r>
    </w:p>
    <w:p w:rsidR="007E1277" w:rsidRDefault="007E1277" w:rsidP="00A82C46">
      <w:pPr>
        <w:jc w:val="center"/>
        <w:rPr>
          <w:b/>
        </w:rPr>
      </w:pPr>
    </w:p>
    <w:p w:rsidR="007E1277" w:rsidRPr="001074BE" w:rsidRDefault="007E1277" w:rsidP="007E1277">
      <w:pPr>
        <w:jc w:val="center"/>
        <w:rPr>
          <w:b/>
        </w:rPr>
      </w:pPr>
      <w:r w:rsidRPr="001074BE">
        <w:rPr>
          <w:b/>
        </w:rPr>
        <w:t>Browsers: Firefox or Internet Explorer</w:t>
      </w:r>
    </w:p>
    <w:p w:rsidR="00E11AAF" w:rsidRPr="00E11AAF" w:rsidRDefault="00E11AAF" w:rsidP="00A82C46">
      <w:pPr>
        <w:jc w:val="center"/>
        <w:rPr>
          <w:b/>
        </w:rPr>
      </w:pPr>
    </w:p>
    <w:p w:rsidR="00A82C46" w:rsidRPr="00E11AAF" w:rsidRDefault="00A82C46" w:rsidP="00A82C46">
      <w:pPr>
        <w:pStyle w:val="ListParagraph"/>
      </w:pPr>
    </w:p>
    <w:p w:rsidR="002E68D2" w:rsidRDefault="005A5BC8" w:rsidP="002E68D2">
      <w:pPr>
        <w:numPr>
          <w:ilvl w:val="0"/>
          <w:numId w:val="1"/>
        </w:numPr>
      </w:pPr>
      <w:r w:rsidRPr="00E11AAF">
        <w:t>Log into the cuResearch Research</w:t>
      </w:r>
      <w:r w:rsidR="00E11AAF" w:rsidRPr="00E11AAF">
        <w:t>er</w:t>
      </w:r>
      <w:r w:rsidR="002E68D2">
        <w:t xml:space="preserve"> Portal with your MyCarletonOne credentials at:</w:t>
      </w:r>
    </w:p>
    <w:p w:rsidR="002E68D2" w:rsidRDefault="00797B2D" w:rsidP="002E68D2">
      <w:pPr>
        <w:ind w:left="720"/>
      </w:pPr>
      <w:hyperlink r:id="rId8" w:history="1">
        <w:r w:rsidRPr="00180090">
          <w:rPr>
            <w:rStyle w:val="Hyperlink"/>
            <w:rFonts w:cs="Calibri"/>
            <w:sz w:val="18"/>
            <w:szCs w:val="18"/>
          </w:rPr>
          <w:t>https://ovpri.research.carleton.ca/Romeo.Researcher/</w:t>
        </w:r>
      </w:hyperlink>
      <w:bookmarkStart w:id="0" w:name="_GoBack"/>
      <w:bookmarkEnd w:id="0"/>
    </w:p>
    <w:p w:rsidR="002E68D2" w:rsidRDefault="002E68D2" w:rsidP="002E68D2"/>
    <w:p w:rsidR="002E68D2" w:rsidRPr="00E11AAF" w:rsidRDefault="002E68D2" w:rsidP="002E68D2">
      <w:pPr>
        <w:jc w:val="center"/>
      </w:pPr>
      <w:r>
        <w:rPr>
          <w:noProof/>
        </w:rPr>
        <w:drawing>
          <wp:inline distT="0" distB="0" distL="0" distR="0">
            <wp:extent cx="5935980" cy="2186940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C8" w:rsidRPr="00E11AAF" w:rsidRDefault="005A5BC8" w:rsidP="005A5BC8">
      <w:pPr>
        <w:ind w:left="720"/>
      </w:pPr>
    </w:p>
    <w:p w:rsidR="005A5BC8" w:rsidRDefault="005A5BC8" w:rsidP="005A5BC8">
      <w:pPr>
        <w:numPr>
          <w:ilvl w:val="0"/>
          <w:numId w:val="1"/>
        </w:numPr>
      </w:pPr>
      <w:r w:rsidRPr="00E11AAF">
        <w:t>You will be brought to the Home page, similar to the following:</w:t>
      </w:r>
    </w:p>
    <w:p w:rsidR="007E1277" w:rsidRPr="00E11AAF" w:rsidRDefault="007E1277" w:rsidP="007E1277">
      <w:pPr>
        <w:ind w:left="720"/>
      </w:pPr>
    </w:p>
    <w:p w:rsidR="005A5BC8" w:rsidRPr="00E11AAF" w:rsidRDefault="007E1277" w:rsidP="000A20E7">
      <w:pPr>
        <w:ind w:firstLine="720"/>
      </w:pPr>
      <w:r>
        <w:rPr>
          <w:noProof/>
        </w:rPr>
        <w:drawing>
          <wp:inline distT="0" distB="0" distL="0" distR="0">
            <wp:extent cx="5707380" cy="21640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C8" w:rsidRPr="00E11AAF" w:rsidRDefault="005A5BC8"/>
    <w:p w:rsidR="005A5BC8" w:rsidRPr="00E11AAF" w:rsidRDefault="005A5BC8" w:rsidP="005A5BC8">
      <w:pPr>
        <w:numPr>
          <w:ilvl w:val="0"/>
          <w:numId w:val="1"/>
        </w:numPr>
      </w:pPr>
      <w:r w:rsidRPr="00E11AAF">
        <w:lastRenderedPageBreak/>
        <w:t>To access</w:t>
      </w:r>
      <w:r w:rsidR="00E11AAF" w:rsidRPr="00E11AAF">
        <w:t xml:space="preserve"> the</w:t>
      </w:r>
      <w:r w:rsidRPr="00E11AAF">
        <w:t xml:space="preserve"> application forms available in the cuResearch Research</w:t>
      </w:r>
      <w:r w:rsidR="00E11AAF" w:rsidRPr="00E11AAF">
        <w:t>er</w:t>
      </w:r>
      <w:r w:rsidRPr="00E11AAF">
        <w:t xml:space="preserve"> Portal, click on </w:t>
      </w:r>
      <w:r w:rsidRPr="00E11AAF">
        <w:rPr>
          <w:b/>
        </w:rPr>
        <w:t>APPLY NEW</w:t>
      </w:r>
      <w:r w:rsidRPr="00E11AAF">
        <w:t xml:space="preserve">. You will be brought to </w:t>
      </w:r>
      <w:r w:rsidR="009641AA" w:rsidRPr="00E11AAF">
        <w:t>a screen which lists</w:t>
      </w:r>
      <w:r w:rsidRPr="00E11AAF">
        <w:t xml:space="preserve"> all active online </w:t>
      </w:r>
      <w:r w:rsidR="001B7B63" w:rsidRPr="00E11AAF">
        <w:t xml:space="preserve">applications, </w:t>
      </w:r>
      <w:r w:rsidRPr="00E11AAF">
        <w:t xml:space="preserve">similar to the screen that follows. They may be active applications </w:t>
      </w:r>
      <w:r w:rsidR="007E1277" w:rsidRPr="00E11AAF">
        <w:t xml:space="preserve">for the </w:t>
      </w:r>
      <w:r w:rsidR="007E1277">
        <w:t>Ethics &amp; Compliance and/or Awards</w:t>
      </w:r>
      <w:r w:rsidR="007E1277" w:rsidRPr="00E11AAF">
        <w:t xml:space="preserve">. </w:t>
      </w:r>
      <w:r w:rsidR="000A20E7" w:rsidRPr="00E11AAF">
        <w:t xml:space="preserve">Click on the application name for the certification you want to apply for – </w:t>
      </w:r>
      <w:r w:rsidR="00D362EE">
        <w:rPr>
          <w:b/>
        </w:rPr>
        <w:t>Biohazards Application</w:t>
      </w:r>
      <w:r w:rsidR="000A20E7" w:rsidRPr="00E11AAF">
        <w:rPr>
          <w:b/>
        </w:rPr>
        <w:t>.</w:t>
      </w:r>
    </w:p>
    <w:p w:rsidR="000A20E7" w:rsidRPr="00E11AAF" w:rsidRDefault="000A20E7" w:rsidP="000A20E7">
      <w:pPr>
        <w:ind w:left="720"/>
      </w:pPr>
    </w:p>
    <w:p w:rsidR="00375815" w:rsidRPr="00E11AAF" w:rsidRDefault="00D362EE" w:rsidP="000A20E7">
      <w:pPr>
        <w:ind w:left="720"/>
      </w:pPr>
      <w:r>
        <w:rPr>
          <w:noProof/>
        </w:rPr>
        <w:drawing>
          <wp:inline distT="0" distB="0" distL="0" distR="0">
            <wp:extent cx="5943600" cy="25298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0E7" w:rsidRPr="00E11AAF" w:rsidRDefault="000A20E7" w:rsidP="000A20E7">
      <w:pPr>
        <w:ind w:left="720"/>
        <w:jc w:val="center"/>
      </w:pPr>
    </w:p>
    <w:p w:rsidR="000A20E7" w:rsidRPr="00E11AAF" w:rsidRDefault="000A20E7" w:rsidP="000A20E7">
      <w:pPr>
        <w:numPr>
          <w:ilvl w:val="0"/>
          <w:numId w:val="1"/>
        </w:numPr>
      </w:pPr>
      <w:r w:rsidRPr="00E11AAF">
        <w:t xml:space="preserve">On the </w:t>
      </w:r>
      <w:r w:rsidRPr="00E11AAF">
        <w:rPr>
          <w:b/>
        </w:rPr>
        <w:t>Project Info</w:t>
      </w:r>
      <w:r w:rsidRPr="00E11AAF">
        <w:t xml:space="preserve"> tab, enter the title </w:t>
      </w:r>
      <w:r w:rsidR="001B7B63" w:rsidRPr="00E11AAF">
        <w:t xml:space="preserve">of your project in the </w:t>
      </w:r>
      <w:r w:rsidR="001B7B63" w:rsidRPr="00E11AAF">
        <w:rPr>
          <w:b/>
        </w:rPr>
        <w:t xml:space="preserve">Project Title </w:t>
      </w:r>
      <w:r w:rsidR="001B7B63" w:rsidRPr="00E11AAF">
        <w:t xml:space="preserve">text box, and the </w:t>
      </w:r>
      <w:r w:rsidR="001B7B63" w:rsidRPr="00E11AAF">
        <w:rPr>
          <w:b/>
        </w:rPr>
        <w:t>Start Date</w:t>
      </w:r>
      <w:r w:rsidR="001B7B63" w:rsidRPr="00E11AAF">
        <w:t xml:space="preserve"> and</w:t>
      </w:r>
      <w:r w:rsidR="001B7B63" w:rsidRPr="00E11AAF">
        <w:rPr>
          <w:b/>
        </w:rPr>
        <w:t xml:space="preserve"> End Date. </w:t>
      </w:r>
      <w:r w:rsidR="001B7B63" w:rsidRPr="00E11AAF">
        <w:t>You are not required to add key words.</w:t>
      </w:r>
    </w:p>
    <w:p w:rsidR="001B7B63" w:rsidRPr="00E11AAF" w:rsidRDefault="001B7B63" w:rsidP="001B7B63">
      <w:pPr>
        <w:ind w:left="720"/>
      </w:pPr>
    </w:p>
    <w:p w:rsidR="000E4E03" w:rsidRPr="00E11AAF" w:rsidRDefault="00D362EE" w:rsidP="000E4E03">
      <w:pPr>
        <w:numPr>
          <w:ilvl w:val="0"/>
          <w:numId w:val="1"/>
        </w:numPr>
      </w:pPr>
      <w:r>
        <w:t>If your application is funded, c</w:t>
      </w:r>
      <w:r w:rsidR="001B7B63" w:rsidRPr="00E11AAF">
        <w:t xml:space="preserve">lick on the </w:t>
      </w:r>
      <w:r w:rsidR="001B7B63" w:rsidRPr="00E11AAF">
        <w:rPr>
          <w:b/>
        </w:rPr>
        <w:t xml:space="preserve">Search </w:t>
      </w:r>
      <w:r w:rsidR="001B7B63" w:rsidRPr="00E11AAF">
        <w:t xml:space="preserve">key located under </w:t>
      </w:r>
      <w:r w:rsidR="001B7B63" w:rsidRPr="00E11AAF">
        <w:rPr>
          <w:b/>
        </w:rPr>
        <w:t xml:space="preserve">Related Awards. </w:t>
      </w:r>
      <w:r w:rsidR="001B7B63" w:rsidRPr="00E11AAF">
        <w:t>You will be brought to a screen, sim</w:t>
      </w:r>
      <w:r w:rsidR="000E4E03" w:rsidRPr="00E11AAF">
        <w:t>ilar to the one that follows, and all awards associated with the PI’s name should appear. If your award is not listed</w:t>
      </w:r>
      <w:r w:rsidR="00E11AAF" w:rsidRPr="00E11AAF">
        <w:t>,</w:t>
      </w:r>
      <w:r w:rsidR="000E4E03" w:rsidRPr="00E11AAF">
        <w:t xml:space="preserve"> please advise Nora Large, Ad</w:t>
      </w:r>
      <w:r>
        <w:t xml:space="preserve">ministrator for the Biohazards </w:t>
      </w:r>
      <w:r w:rsidR="000E4E03" w:rsidRPr="00E11AAF">
        <w:t xml:space="preserve">Committee, at </w:t>
      </w:r>
      <w:hyperlink r:id="rId12" w:history="1">
        <w:r w:rsidR="000E4E03" w:rsidRPr="00E11AAF">
          <w:rPr>
            <w:rStyle w:val="Hyperlink"/>
          </w:rPr>
          <w:t>Nora.Large@carleton.ca</w:t>
        </w:r>
      </w:hyperlink>
      <w:r w:rsidR="000E4E03" w:rsidRPr="00E11AAF">
        <w:t>.</w:t>
      </w:r>
    </w:p>
    <w:p w:rsidR="000E4E03" w:rsidRDefault="000E4E03" w:rsidP="000E4E03"/>
    <w:p w:rsidR="00360728" w:rsidRDefault="00360728" w:rsidP="00360728">
      <w:pPr>
        <w:jc w:val="center"/>
        <w:rPr>
          <w:b/>
        </w:rPr>
      </w:pPr>
      <w:r>
        <w:rPr>
          <w:b/>
        </w:rPr>
        <w:t>Key words are not required at this time.</w:t>
      </w:r>
    </w:p>
    <w:p w:rsidR="00360728" w:rsidRPr="00360728" w:rsidRDefault="00360728" w:rsidP="00360728">
      <w:pPr>
        <w:jc w:val="center"/>
        <w:rPr>
          <w:b/>
        </w:rPr>
      </w:pPr>
    </w:p>
    <w:p w:rsidR="000E4E03" w:rsidRPr="00E11AAF" w:rsidRDefault="002E68D2" w:rsidP="000E4E03">
      <w:pPr>
        <w:ind w:left="720"/>
      </w:pPr>
      <w:r w:rsidRPr="00E11AAF">
        <w:rPr>
          <w:noProof/>
        </w:rPr>
        <w:drawing>
          <wp:inline distT="0" distB="0" distL="0" distR="0">
            <wp:extent cx="5494020" cy="2781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AA" w:rsidRPr="00E11AAF" w:rsidRDefault="009641AA" w:rsidP="000E4E03">
      <w:pPr>
        <w:ind w:left="720"/>
      </w:pPr>
    </w:p>
    <w:p w:rsidR="00E11AAF" w:rsidRPr="00E11AAF" w:rsidRDefault="00E11AAF" w:rsidP="00A82C46">
      <w:pPr>
        <w:jc w:val="center"/>
        <w:rPr>
          <w:b/>
        </w:rPr>
      </w:pPr>
    </w:p>
    <w:p w:rsidR="00A82C46" w:rsidRPr="00E11AAF" w:rsidRDefault="00A82C46" w:rsidP="00A82C46">
      <w:pPr>
        <w:jc w:val="center"/>
        <w:rPr>
          <w:b/>
        </w:rPr>
      </w:pPr>
      <w:r w:rsidRPr="00E11AAF">
        <w:rPr>
          <w:b/>
        </w:rPr>
        <w:t xml:space="preserve">cuResearch does not have an automatic save feature. </w:t>
      </w:r>
    </w:p>
    <w:p w:rsidR="00A82C46" w:rsidRPr="00E11AAF" w:rsidRDefault="00A82C46" w:rsidP="00A82C46">
      <w:pPr>
        <w:jc w:val="center"/>
        <w:rPr>
          <w:b/>
        </w:rPr>
      </w:pPr>
      <w:r w:rsidRPr="00E11AAF">
        <w:rPr>
          <w:b/>
        </w:rPr>
        <w:lastRenderedPageBreak/>
        <w:t xml:space="preserve">You are encouraged to click on </w:t>
      </w:r>
      <w:r w:rsidR="00E11AAF" w:rsidRPr="00E11AAF">
        <w:rPr>
          <w:b/>
        </w:rPr>
        <w:t xml:space="preserve">the </w:t>
      </w:r>
      <w:r w:rsidRPr="00E11AAF">
        <w:rPr>
          <w:b/>
        </w:rPr>
        <w:t>SAVE button after completing each tab.</w:t>
      </w:r>
    </w:p>
    <w:p w:rsidR="00E11AAF" w:rsidRPr="00E11AAF" w:rsidRDefault="00E11AAF" w:rsidP="00A82C46">
      <w:pPr>
        <w:jc w:val="center"/>
        <w:rPr>
          <w:b/>
        </w:rPr>
      </w:pPr>
    </w:p>
    <w:p w:rsidR="00A82C46" w:rsidRPr="00E11AAF" w:rsidRDefault="00A82C46" w:rsidP="00A82C46">
      <w:pPr>
        <w:jc w:val="center"/>
        <w:rPr>
          <w:b/>
        </w:rPr>
      </w:pPr>
    </w:p>
    <w:p w:rsidR="00A82C46" w:rsidRPr="00E11AAF" w:rsidRDefault="00A82C46" w:rsidP="00A82C46">
      <w:pPr>
        <w:numPr>
          <w:ilvl w:val="0"/>
          <w:numId w:val="1"/>
        </w:numPr>
      </w:pPr>
      <w:r w:rsidRPr="00E11AAF">
        <w:rPr>
          <w:b/>
        </w:rPr>
        <w:t xml:space="preserve">Fields marked with a red asterisk are mandatory. </w:t>
      </w:r>
    </w:p>
    <w:p w:rsidR="00A82C46" w:rsidRPr="00E11AAF" w:rsidRDefault="00A82C46" w:rsidP="00A82C46">
      <w:pPr>
        <w:jc w:val="center"/>
        <w:rPr>
          <w:b/>
        </w:rPr>
      </w:pPr>
    </w:p>
    <w:p w:rsidR="009641AA" w:rsidRPr="00EC68B8" w:rsidRDefault="009641AA" w:rsidP="00A82C46">
      <w:pPr>
        <w:numPr>
          <w:ilvl w:val="0"/>
          <w:numId w:val="1"/>
        </w:numPr>
        <w:rPr>
          <w:u w:val="single"/>
        </w:rPr>
      </w:pPr>
      <w:r w:rsidRPr="00E11AAF">
        <w:t xml:space="preserve">Proceed to the </w:t>
      </w:r>
      <w:r w:rsidRPr="00E11AAF">
        <w:rPr>
          <w:b/>
        </w:rPr>
        <w:t xml:space="preserve">Project Team Info </w:t>
      </w:r>
      <w:r w:rsidRPr="00E11AAF">
        <w:t>tab</w:t>
      </w:r>
      <w:r w:rsidRPr="00E11AAF">
        <w:rPr>
          <w:b/>
        </w:rPr>
        <w:t xml:space="preserve">. </w:t>
      </w:r>
      <w:r w:rsidRPr="00E11AAF">
        <w:t xml:space="preserve">If you are a student or lab manager completing this application, you will need to change the PI’s name and add your name as a </w:t>
      </w:r>
      <w:r w:rsidRPr="00E11AAF">
        <w:rPr>
          <w:b/>
        </w:rPr>
        <w:t>Project Team Member,</w:t>
      </w:r>
      <w:r w:rsidRPr="00E11AAF">
        <w:t xml:space="preserve"> along with other team members. Once you have completed the application, you </w:t>
      </w:r>
      <w:r w:rsidR="00E11AAF" w:rsidRPr="00E11AAF">
        <w:t>must</w:t>
      </w:r>
      <w:r w:rsidRPr="00E11AAF">
        <w:t xml:space="preserve"> advise the PI that the application can be submitted. </w:t>
      </w:r>
      <w:r w:rsidRPr="00E11AAF">
        <w:rPr>
          <w:b/>
          <w:u w:val="single"/>
        </w:rPr>
        <w:t>Only the PI  can submit an application.</w:t>
      </w:r>
    </w:p>
    <w:p w:rsidR="00EC68B8" w:rsidRPr="0066746B" w:rsidRDefault="00EC68B8" w:rsidP="00EC68B8">
      <w:pPr>
        <w:ind w:left="720"/>
        <w:rPr>
          <w:u w:val="single"/>
        </w:rPr>
      </w:pPr>
    </w:p>
    <w:p w:rsidR="00563B8F" w:rsidRDefault="00563B8F" w:rsidP="0066746B">
      <w:pPr>
        <w:ind w:left="720"/>
      </w:pPr>
      <w:r w:rsidRPr="00563B8F">
        <w:rPr>
          <w:b/>
        </w:rPr>
        <w:t xml:space="preserve">Project Team </w:t>
      </w:r>
      <w:r>
        <w:rPr>
          <w:b/>
        </w:rPr>
        <w:t xml:space="preserve">Info tab: </w:t>
      </w:r>
      <w:r w:rsidR="0066746B">
        <w:t xml:space="preserve">You can search and </w:t>
      </w:r>
      <w:r w:rsidR="00EC68B8">
        <w:t>select</w:t>
      </w:r>
      <w:r w:rsidR="0066746B">
        <w:t xml:space="preserve"> </w:t>
      </w:r>
      <w:r>
        <w:t xml:space="preserve">PI and Other Project Members </w:t>
      </w:r>
      <w:r w:rsidR="0066746B">
        <w:t>(see the following screen</w:t>
      </w:r>
      <w:r w:rsidR="00EC68B8">
        <w:t>s</w:t>
      </w:r>
      <w:r w:rsidR="0066746B">
        <w:t xml:space="preserve">) </w:t>
      </w:r>
      <w:r>
        <w:t>that have</w:t>
      </w:r>
      <w:r w:rsidR="0066746B">
        <w:t xml:space="preserve"> already been entered into </w:t>
      </w:r>
      <w:r w:rsidR="00EC68B8">
        <w:t>a master records list by the CURO staff</w:t>
      </w:r>
      <w:r>
        <w:t xml:space="preserve">. If the person you want to add is not in the master records list, </w:t>
      </w:r>
      <w:r>
        <w:rPr>
          <w:i/>
        </w:rPr>
        <w:t xml:space="preserve">do not type in the information, </w:t>
      </w:r>
      <w:r>
        <w:t xml:space="preserve">but rather </w:t>
      </w:r>
      <w:r w:rsidR="0066746B">
        <w:t>email the ACC Administrator to add</w:t>
      </w:r>
      <w:r w:rsidR="00EC68B8">
        <w:t xml:space="preserve"> the person(s) into the a master records list</w:t>
      </w:r>
      <w:r w:rsidR="0066746B">
        <w:t xml:space="preserve">. </w:t>
      </w:r>
    </w:p>
    <w:p w:rsidR="00563B8F" w:rsidRDefault="00563B8F" w:rsidP="0066746B">
      <w:pPr>
        <w:ind w:left="720"/>
      </w:pPr>
    </w:p>
    <w:p w:rsidR="0066746B" w:rsidRDefault="00563B8F" w:rsidP="0066746B">
      <w:pPr>
        <w:ind w:left="720"/>
      </w:pPr>
      <w:r>
        <w:t xml:space="preserve">In your email, please </w:t>
      </w:r>
      <w:r w:rsidR="0066746B">
        <w:t>provide the following</w:t>
      </w:r>
      <w:r>
        <w:t xml:space="preserve"> information</w:t>
      </w:r>
      <w:r w:rsidR="0066746B">
        <w:t>:</w:t>
      </w:r>
    </w:p>
    <w:p w:rsidR="0066746B" w:rsidRDefault="0066746B" w:rsidP="0066746B">
      <w:pPr>
        <w:numPr>
          <w:ilvl w:val="0"/>
          <w:numId w:val="4"/>
        </w:numPr>
      </w:pPr>
      <w:r>
        <w:t>First and last names</w:t>
      </w:r>
    </w:p>
    <w:p w:rsidR="0066746B" w:rsidRDefault="0066746B" w:rsidP="0066746B">
      <w:pPr>
        <w:numPr>
          <w:ilvl w:val="0"/>
          <w:numId w:val="4"/>
        </w:numPr>
      </w:pPr>
      <w:r>
        <w:t>Banner ID/Employee number</w:t>
      </w:r>
    </w:p>
    <w:p w:rsidR="0066746B" w:rsidRDefault="0066746B" w:rsidP="0066746B">
      <w:pPr>
        <w:numPr>
          <w:ilvl w:val="0"/>
          <w:numId w:val="4"/>
        </w:numPr>
      </w:pPr>
      <w:r>
        <w:t>Carleton email</w:t>
      </w:r>
    </w:p>
    <w:p w:rsidR="0066746B" w:rsidRDefault="0066746B" w:rsidP="0066746B">
      <w:pPr>
        <w:numPr>
          <w:ilvl w:val="0"/>
          <w:numId w:val="4"/>
        </w:numPr>
      </w:pPr>
      <w:r>
        <w:t>Rank or position (ie, staff, student, professor etc)</w:t>
      </w:r>
    </w:p>
    <w:p w:rsidR="0066746B" w:rsidRDefault="0066746B" w:rsidP="0066746B">
      <w:pPr>
        <w:numPr>
          <w:ilvl w:val="0"/>
          <w:numId w:val="4"/>
        </w:numPr>
      </w:pPr>
      <w:r>
        <w:t xml:space="preserve">Faculty and Department </w:t>
      </w:r>
    </w:p>
    <w:p w:rsidR="00EC68B8" w:rsidRDefault="00EC68B8" w:rsidP="00EC68B8">
      <w:pPr>
        <w:ind w:left="3960"/>
      </w:pPr>
    </w:p>
    <w:p w:rsidR="0066746B" w:rsidRDefault="002E68D2" w:rsidP="007C4580">
      <w:pPr>
        <w:ind w:left="72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730240" cy="6248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6B" w:rsidRDefault="0066746B" w:rsidP="007C4580">
      <w:pPr>
        <w:ind w:left="720"/>
        <w:rPr>
          <w:u w:val="single"/>
        </w:rPr>
      </w:pPr>
    </w:p>
    <w:p w:rsidR="0066746B" w:rsidRDefault="002E68D2" w:rsidP="007C4580">
      <w:pPr>
        <w:ind w:left="72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5783580" cy="6019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8B8" w:rsidRPr="00E11AAF" w:rsidRDefault="00EC68B8" w:rsidP="007C4580">
      <w:pPr>
        <w:ind w:left="720"/>
        <w:rPr>
          <w:u w:val="single"/>
        </w:rPr>
      </w:pPr>
    </w:p>
    <w:p w:rsidR="00A82C46" w:rsidRPr="00E11AAF" w:rsidRDefault="007C4580" w:rsidP="00A82C46">
      <w:pPr>
        <w:numPr>
          <w:ilvl w:val="0"/>
          <w:numId w:val="1"/>
        </w:numPr>
      </w:pPr>
      <w:r w:rsidRPr="00E11AAF">
        <w:t xml:space="preserve">At any point, you can </w:t>
      </w:r>
      <w:r w:rsidRPr="00E11AAF">
        <w:rPr>
          <w:b/>
        </w:rPr>
        <w:t>SAVE</w:t>
      </w:r>
      <w:r w:rsidRPr="00E11AAF">
        <w:t xml:space="preserve"> the application and continue later. The application will be saved under </w:t>
      </w:r>
      <w:r w:rsidRPr="00E11AAF">
        <w:rPr>
          <w:b/>
        </w:rPr>
        <w:t>Applications (Sav</w:t>
      </w:r>
      <w:r w:rsidR="00EA13AF" w:rsidRPr="00E11AAF">
        <w:rPr>
          <w:b/>
        </w:rPr>
        <w:t>e</w:t>
      </w:r>
      <w:r w:rsidRPr="00E11AAF">
        <w:rPr>
          <w:b/>
        </w:rPr>
        <w:t xml:space="preserve">d-Not Submitted) </w:t>
      </w:r>
      <w:r w:rsidRPr="00E11AAF">
        <w:t>on your home page</w:t>
      </w:r>
      <w:r w:rsidR="00E11AAF" w:rsidRPr="00E11AAF">
        <w:t xml:space="preserve"> of the Researcher Portal</w:t>
      </w:r>
      <w:r w:rsidRPr="00E11AAF">
        <w:t xml:space="preserve">. </w:t>
      </w:r>
    </w:p>
    <w:p w:rsidR="00A82C46" w:rsidRPr="00E11AAF" w:rsidRDefault="00A82C46" w:rsidP="00A82C46">
      <w:pPr>
        <w:pStyle w:val="ListParagraph"/>
        <w:rPr>
          <w:b/>
        </w:rPr>
      </w:pPr>
    </w:p>
    <w:p w:rsidR="00662A4E" w:rsidRDefault="00662A4E" w:rsidP="00A82C46">
      <w:pPr>
        <w:numPr>
          <w:ilvl w:val="0"/>
          <w:numId w:val="1"/>
        </w:numPr>
      </w:pPr>
      <w:r w:rsidRPr="00E11AAF">
        <w:t xml:space="preserve">Proceed to the </w:t>
      </w:r>
      <w:r w:rsidRPr="00E11AAF">
        <w:rPr>
          <w:b/>
        </w:rPr>
        <w:t xml:space="preserve">Animal Use </w:t>
      </w:r>
      <w:r w:rsidRPr="00E11AAF">
        <w:t>tab.</w:t>
      </w:r>
      <w:r w:rsidR="00E11AAF" w:rsidRPr="00E11AAF">
        <w:t xml:space="preserve"> Animal</w:t>
      </w:r>
      <w:r w:rsidR="001974F3" w:rsidRPr="00E11AAF">
        <w:t xml:space="preserve"> numbers are now reported by calendar year and not project year. Click on </w:t>
      </w:r>
      <w:r w:rsidR="001974F3" w:rsidRPr="00E11AAF">
        <w:rPr>
          <w:b/>
        </w:rPr>
        <w:t>ADD NEW</w:t>
      </w:r>
      <w:r w:rsidR="001974F3" w:rsidRPr="00E11AAF">
        <w:t>, as shown on the following screen, and add animal numbers for each calendar year of the protocol.</w:t>
      </w:r>
    </w:p>
    <w:p w:rsidR="00360728" w:rsidRDefault="00360728" w:rsidP="00360728">
      <w:pPr>
        <w:pStyle w:val="ListParagraph"/>
      </w:pPr>
    </w:p>
    <w:p w:rsidR="00360728" w:rsidRPr="00360728" w:rsidRDefault="00360728" w:rsidP="00360728">
      <w:pPr>
        <w:ind w:left="720"/>
        <w:jc w:val="center"/>
        <w:rPr>
          <w:b/>
        </w:rPr>
      </w:pPr>
      <w:r>
        <w:rPr>
          <w:b/>
        </w:rPr>
        <w:t>Protocol description not required.</w:t>
      </w:r>
    </w:p>
    <w:p w:rsidR="001974F3" w:rsidRPr="00E11AAF" w:rsidRDefault="001974F3" w:rsidP="001974F3">
      <w:pPr>
        <w:pStyle w:val="ListParagraph"/>
      </w:pPr>
    </w:p>
    <w:p w:rsidR="001974F3" w:rsidRPr="00E11AAF" w:rsidRDefault="001974F3" w:rsidP="001974F3">
      <w:pPr>
        <w:ind w:left="720"/>
      </w:pPr>
    </w:p>
    <w:p w:rsidR="00A82C46" w:rsidRDefault="00A82C46" w:rsidP="00A82C46"/>
    <w:p w:rsidR="00681252" w:rsidRDefault="00681252" w:rsidP="00A82C46"/>
    <w:p w:rsidR="00EA13AF" w:rsidRPr="00E11AAF" w:rsidRDefault="00EA13AF" w:rsidP="00EA13AF">
      <w:pPr>
        <w:ind w:left="720"/>
      </w:pPr>
    </w:p>
    <w:p w:rsidR="00EA13AF" w:rsidRPr="00E11AAF" w:rsidRDefault="00EA13AF" w:rsidP="00A82C46">
      <w:pPr>
        <w:numPr>
          <w:ilvl w:val="0"/>
          <w:numId w:val="1"/>
        </w:numPr>
      </w:pPr>
      <w:r w:rsidRPr="00E11AAF">
        <w:t xml:space="preserve">If you are including attachments, click on the </w:t>
      </w:r>
      <w:r w:rsidRPr="00E11AAF">
        <w:rPr>
          <w:b/>
        </w:rPr>
        <w:t xml:space="preserve">Attachment </w:t>
      </w:r>
      <w:r w:rsidRPr="00E11AAF">
        <w:t>tab</w:t>
      </w:r>
      <w:r w:rsidR="00E11AAF" w:rsidRPr="00E11AAF">
        <w:t xml:space="preserve"> to add additional documents</w:t>
      </w:r>
      <w:r w:rsidRPr="00E11AAF">
        <w:t>.</w:t>
      </w:r>
    </w:p>
    <w:p w:rsidR="00EA13AF" w:rsidRPr="00E11AAF" w:rsidRDefault="00EA13AF" w:rsidP="00EA13AF">
      <w:pPr>
        <w:pStyle w:val="ListParagraph"/>
      </w:pPr>
    </w:p>
    <w:p w:rsidR="00EA13AF" w:rsidRPr="00E11AAF" w:rsidRDefault="001E6FCE" w:rsidP="00A82C46">
      <w:pPr>
        <w:numPr>
          <w:ilvl w:val="0"/>
          <w:numId w:val="1"/>
        </w:numPr>
      </w:pPr>
      <w:r w:rsidRPr="00E11AAF">
        <w:t xml:space="preserve">At any time during the application process, you can </w:t>
      </w:r>
      <w:r w:rsidRPr="00E11AAF">
        <w:rPr>
          <w:b/>
        </w:rPr>
        <w:t xml:space="preserve">Save, Print, Close, Export to Word </w:t>
      </w:r>
      <w:r w:rsidRPr="00E11AAF">
        <w:t xml:space="preserve">or </w:t>
      </w:r>
      <w:r w:rsidRPr="00E11AAF">
        <w:rPr>
          <w:b/>
        </w:rPr>
        <w:t xml:space="preserve">Export to PDF, </w:t>
      </w:r>
      <w:r w:rsidRPr="00E11AAF">
        <w:t xml:space="preserve">but an application can only be submitted when </w:t>
      </w:r>
      <w:r w:rsidR="00C1704A" w:rsidRPr="00E11AAF">
        <w:t xml:space="preserve">the </w:t>
      </w:r>
      <w:r w:rsidR="00C1704A" w:rsidRPr="00E11AAF">
        <w:rPr>
          <w:b/>
        </w:rPr>
        <w:t xml:space="preserve">Errors </w:t>
      </w:r>
      <w:r w:rsidR="00C1704A" w:rsidRPr="00E11AAF">
        <w:t xml:space="preserve">tab </w:t>
      </w:r>
      <w:r w:rsidRPr="00E11AAF">
        <w:t>disappears.</w:t>
      </w:r>
    </w:p>
    <w:p w:rsidR="00C1704A" w:rsidRPr="00E11AAF" w:rsidRDefault="00C1704A" w:rsidP="00C1704A">
      <w:pPr>
        <w:pStyle w:val="ListParagraph"/>
      </w:pPr>
    </w:p>
    <w:p w:rsidR="00C1704A" w:rsidRPr="00E11AAF" w:rsidRDefault="00C1704A" w:rsidP="00C1704A">
      <w:pPr>
        <w:numPr>
          <w:ilvl w:val="0"/>
          <w:numId w:val="1"/>
        </w:numPr>
        <w:rPr>
          <w:u w:val="single"/>
        </w:rPr>
      </w:pPr>
      <w:r w:rsidRPr="00E11AAF">
        <w:lastRenderedPageBreak/>
        <w:t xml:space="preserve">If you are a student or lab manager completing this application, you </w:t>
      </w:r>
      <w:r w:rsidR="00E11AAF" w:rsidRPr="00E11AAF">
        <w:t>must</w:t>
      </w:r>
      <w:r w:rsidRPr="00E11AAF">
        <w:t xml:space="preserve"> save the application and advise the PI that the application can be submitted. If you are the PI, when your application is free of errors, you can click on </w:t>
      </w:r>
      <w:r w:rsidRPr="00E11AAF">
        <w:rPr>
          <w:b/>
        </w:rPr>
        <w:t>Submit</w:t>
      </w:r>
      <w:r w:rsidRPr="00E11AAF">
        <w:t>, as on the following screen.</w:t>
      </w:r>
    </w:p>
    <w:p w:rsidR="008E28FC" w:rsidRPr="00E11AAF" w:rsidRDefault="008E28FC" w:rsidP="008E28FC">
      <w:pPr>
        <w:pStyle w:val="ListParagraph"/>
        <w:rPr>
          <w:u w:val="single"/>
        </w:rPr>
      </w:pPr>
    </w:p>
    <w:p w:rsidR="008E28FC" w:rsidRPr="007C4580" w:rsidRDefault="008E28FC" w:rsidP="008E28FC">
      <w:pPr>
        <w:ind w:left="720"/>
        <w:rPr>
          <w:sz w:val="20"/>
          <w:szCs w:val="20"/>
          <w:u w:val="single"/>
        </w:rPr>
      </w:pPr>
    </w:p>
    <w:p w:rsidR="00C1704A" w:rsidRPr="00662A4E" w:rsidRDefault="007E1277" w:rsidP="00C1704A">
      <w:pPr>
        <w:ind w:left="72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61660" cy="18973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AF" w:rsidRDefault="00E11AAF" w:rsidP="008E28FC">
      <w:pPr>
        <w:rPr>
          <w:b/>
          <w:sz w:val="28"/>
          <w:szCs w:val="28"/>
        </w:rPr>
      </w:pPr>
    </w:p>
    <w:p w:rsidR="00D925ED" w:rsidRPr="008E28FC" w:rsidRDefault="00D925ED" w:rsidP="008E28FC">
      <w:pPr>
        <w:rPr>
          <w:sz w:val="20"/>
          <w:szCs w:val="20"/>
        </w:rPr>
      </w:pPr>
    </w:p>
    <w:sectPr w:rsidR="00D925ED" w:rsidRPr="008E28FC" w:rsidSect="00A82C46"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80" w:rsidRDefault="007C0F80" w:rsidP="00375815">
      <w:r>
        <w:separator/>
      </w:r>
    </w:p>
  </w:endnote>
  <w:endnote w:type="continuationSeparator" w:id="0">
    <w:p w:rsidR="007C0F80" w:rsidRDefault="007C0F80" w:rsidP="0037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AF" w:rsidRDefault="00E11AAF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97B2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97B2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375815" w:rsidRDefault="00375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80" w:rsidRDefault="007C0F80" w:rsidP="00375815">
      <w:r>
        <w:separator/>
      </w:r>
    </w:p>
  </w:footnote>
  <w:footnote w:type="continuationSeparator" w:id="0">
    <w:p w:rsidR="007C0F80" w:rsidRDefault="007C0F80" w:rsidP="00375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D9C"/>
    <w:multiLevelType w:val="hybridMultilevel"/>
    <w:tmpl w:val="B1382200"/>
    <w:lvl w:ilvl="0" w:tplc="00E47100"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1FD2EC4"/>
    <w:multiLevelType w:val="hybridMultilevel"/>
    <w:tmpl w:val="7730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24FB"/>
    <w:multiLevelType w:val="hybridMultilevel"/>
    <w:tmpl w:val="B57E2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D6A46"/>
    <w:multiLevelType w:val="hybridMultilevel"/>
    <w:tmpl w:val="80F0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20AF"/>
    <w:multiLevelType w:val="hybridMultilevel"/>
    <w:tmpl w:val="D796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C8"/>
    <w:rsid w:val="0003228A"/>
    <w:rsid w:val="000A20E7"/>
    <w:rsid w:val="000E2481"/>
    <w:rsid w:val="000E4E03"/>
    <w:rsid w:val="001974F3"/>
    <w:rsid w:val="001B7B63"/>
    <w:rsid w:val="001E3C14"/>
    <w:rsid w:val="001E6FCE"/>
    <w:rsid w:val="00223142"/>
    <w:rsid w:val="002E68D2"/>
    <w:rsid w:val="002F00A9"/>
    <w:rsid w:val="00360728"/>
    <w:rsid w:val="00375815"/>
    <w:rsid w:val="003A2067"/>
    <w:rsid w:val="003F79C0"/>
    <w:rsid w:val="004C47E6"/>
    <w:rsid w:val="00563B8F"/>
    <w:rsid w:val="005A5BC8"/>
    <w:rsid w:val="006072EC"/>
    <w:rsid w:val="00646092"/>
    <w:rsid w:val="00662A4E"/>
    <w:rsid w:val="0066746B"/>
    <w:rsid w:val="00681252"/>
    <w:rsid w:val="00783A42"/>
    <w:rsid w:val="00792F8C"/>
    <w:rsid w:val="00797B2D"/>
    <w:rsid w:val="007B55E5"/>
    <w:rsid w:val="007C0F80"/>
    <w:rsid w:val="007C4580"/>
    <w:rsid w:val="007E1277"/>
    <w:rsid w:val="008E28FC"/>
    <w:rsid w:val="009641AA"/>
    <w:rsid w:val="009F4273"/>
    <w:rsid w:val="00A67152"/>
    <w:rsid w:val="00A82C46"/>
    <w:rsid w:val="00B26369"/>
    <w:rsid w:val="00C1704A"/>
    <w:rsid w:val="00C63BD5"/>
    <w:rsid w:val="00CB43A6"/>
    <w:rsid w:val="00D362EE"/>
    <w:rsid w:val="00D925ED"/>
    <w:rsid w:val="00DC7358"/>
    <w:rsid w:val="00DE612A"/>
    <w:rsid w:val="00E11AAF"/>
    <w:rsid w:val="00E6232D"/>
    <w:rsid w:val="00E66EDF"/>
    <w:rsid w:val="00EA13AF"/>
    <w:rsid w:val="00EC653B"/>
    <w:rsid w:val="00EC68B8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BEC9B-2D23-4515-948D-48A601C1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5B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E0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F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58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58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58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58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sts.carleton.ca/t/266418/233233/6050/2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ora.Large@carleton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3562</CharactersWithSpaces>
  <SharedDoc>false</SharedDoc>
  <HLinks>
    <vt:vector size="24" baseType="variant">
      <vt:variant>
        <vt:i4>3735609</vt:i4>
      </vt:variant>
      <vt:variant>
        <vt:i4>6</vt:i4>
      </vt:variant>
      <vt:variant>
        <vt:i4>0</vt:i4>
      </vt:variant>
      <vt:variant>
        <vt:i4>5</vt:i4>
      </vt:variant>
      <vt:variant>
        <vt:lpwstr>http://www.google.ca/imgres?imgurl=http://www.iconarchive.com/download/i45864/tatice/cristal-intense/Information.ico&amp;imgrefurl=http://www.iconarchive.com/tag/info-button&amp;h=256&amp;w=256&amp;sz=203&amp;tbnid=WiXCTuFerG7UWM:&amp;tbnh=92&amp;tbnw=92&amp;prev=/search?q%3Dinformation%2Bbutton%2Bicon%26tbm%3Disch%26tbo%3Du&amp;zoom=1&amp;q=information+button+icon&amp;usg=__qSQlAkuY4jTczuqfDPse5-WTCq8=&amp;docid=j9kXSJpxTuNNAM&amp;sa=X&amp;ei=1-QgUqXoB5H9rAGBuICgCg&amp;ved=0CEwQ9QEwCg</vt:lpwstr>
      </vt:variant>
      <vt:variant>
        <vt:lpwstr/>
      </vt:variant>
      <vt:variant>
        <vt:i4>6422538</vt:i4>
      </vt:variant>
      <vt:variant>
        <vt:i4>3</vt:i4>
      </vt:variant>
      <vt:variant>
        <vt:i4>0</vt:i4>
      </vt:variant>
      <vt:variant>
        <vt:i4>5</vt:i4>
      </vt:variant>
      <vt:variant>
        <vt:lpwstr>mailto:Nora.Large@carleton.ca</vt:lpwstr>
      </vt:variant>
      <vt:variant>
        <vt:lpwstr/>
      </vt:variant>
      <vt:variant>
        <vt:i4>3604483</vt:i4>
      </vt:variant>
      <vt:variant>
        <vt:i4>2853</vt:i4>
      </vt:variant>
      <vt:variant>
        <vt:i4>1026</vt:i4>
      </vt:variant>
      <vt:variant>
        <vt:i4>1</vt:i4>
      </vt:variant>
      <vt:variant>
        <vt:lpwstr>cid:image001.png@01CEA598.7F393270</vt:lpwstr>
      </vt:variant>
      <vt:variant>
        <vt:lpwstr/>
      </vt:variant>
      <vt:variant>
        <vt:i4>3735609</vt:i4>
      </vt:variant>
      <vt:variant>
        <vt:i4>6009</vt:i4>
      </vt:variant>
      <vt:variant>
        <vt:i4>1032</vt:i4>
      </vt:variant>
      <vt:variant>
        <vt:i4>4</vt:i4>
      </vt:variant>
      <vt:variant>
        <vt:lpwstr>http://www.google.ca/imgres?imgurl=http://www.iconarchive.com/download/i45864/tatice/cristal-intense/Information.ico&amp;imgrefurl=http://www.iconarchive.com/tag/info-button&amp;h=256&amp;w=256&amp;sz=203&amp;tbnid=WiXCTuFerG7UWM:&amp;tbnh=92&amp;tbnw=92&amp;prev=/search?q%3Dinformation%2Bbutton%2Bicon%26tbm%3Disch%26tbo%3Du&amp;zoom=1&amp;q=information+button+icon&amp;usg=__qSQlAkuY4jTczuqfDPse5-WTCq8=&amp;docid=j9kXSJpxTuNNAM&amp;sa=X&amp;ei=1-QgUqXoB5H9rAGBuICgCg&amp;ved=0CEwQ9QEwC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University</dc:creator>
  <cp:keywords/>
  <cp:lastModifiedBy>Nora Large</cp:lastModifiedBy>
  <cp:revision>2</cp:revision>
  <cp:lastPrinted>2014-07-31T14:26:00Z</cp:lastPrinted>
  <dcterms:created xsi:type="dcterms:W3CDTF">2019-12-10T14:57:00Z</dcterms:created>
  <dcterms:modified xsi:type="dcterms:W3CDTF">2019-12-10T14:57:00Z</dcterms:modified>
</cp:coreProperties>
</file>